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46" w:rsidRDefault="00CF3B46" w:rsidP="00CF3B46">
      <w:pPr>
        <w:spacing w:after="0" w:line="240" w:lineRule="auto"/>
        <w:rPr>
          <w:rFonts w:ascii="Sylfaen" w:eastAsia="Times New Roman" w:hAnsi="Sylfaen" w:cs="Sylfaen"/>
          <w:b/>
          <w:color w:val="C00000"/>
          <w:sz w:val="27"/>
          <w:szCs w:val="27"/>
        </w:rPr>
      </w:pPr>
    </w:p>
    <w:p w:rsidR="00CF3B46" w:rsidRDefault="00CF3B46" w:rsidP="006D1F83">
      <w:pPr>
        <w:spacing w:after="0" w:line="240" w:lineRule="auto"/>
        <w:jc w:val="center"/>
        <w:rPr>
          <w:rFonts w:ascii="Sylfaen" w:eastAsia="Times New Roman" w:hAnsi="Sylfaen" w:cs="Sylfaen"/>
          <w:b/>
          <w:color w:val="C00000"/>
          <w:sz w:val="27"/>
          <w:szCs w:val="27"/>
        </w:rPr>
      </w:pPr>
    </w:p>
    <w:p w:rsidR="00CF3B46" w:rsidRDefault="00CF3B46" w:rsidP="006D1F83">
      <w:pPr>
        <w:spacing w:after="0" w:line="240" w:lineRule="auto"/>
        <w:jc w:val="center"/>
        <w:rPr>
          <w:rFonts w:ascii="Sylfaen" w:eastAsia="Times New Roman" w:hAnsi="Sylfaen" w:cs="Sylfaen"/>
          <w:b/>
          <w:color w:val="C00000"/>
          <w:sz w:val="27"/>
          <w:szCs w:val="27"/>
        </w:rPr>
      </w:pPr>
    </w:p>
    <w:p w:rsidR="006D1F83" w:rsidRPr="00BC741A" w:rsidRDefault="006D1F83" w:rsidP="006D1F83">
      <w:pPr>
        <w:spacing w:after="0" w:line="240" w:lineRule="auto"/>
        <w:jc w:val="center"/>
        <w:rPr>
          <w:rFonts w:ascii="Sylfaen" w:eastAsia="Times New Roman" w:hAnsi="Sylfaen" w:cs="Sylfaen"/>
          <w:b/>
          <w:color w:val="C00000"/>
          <w:sz w:val="27"/>
          <w:szCs w:val="27"/>
        </w:rPr>
      </w:pPr>
      <w:r w:rsidRPr="00BC741A">
        <w:rPr>
          <w:rFonts w:ascii="Sylfaen" w:eastAsia="Times New Roman" w:hAnsi="Sylfaen" w:cs="Sylfaen"/>
          <w:b/>
          <w:color w:val="C00000"/>
          <w:sz w:val="27"/>
          <w:szCs w:val="27"/>
        </w:rPr>
        <w:t>ბუღალტერიის</w:t>
      </w:r>
      <w:r w:rsidRPr="00BC741A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r w:rsidRPr="00BC741A">
        <w:rPr>
          <w:rFonts w:ascii="Sylfaen" w:eastAsia="Times New Roman" w:hAnsi="Sylfaen" w:cs="Sylfaen"/>
          <w:b/>
          <w:color w:val="C00000"/>
          <w:sz w:val="27"/>
          <w:szCs w:val="27"/>
        </w:rPr>
        <w:t>წარმოების</w:t>
      </w:r>
      <w:r w:rsidRPr="00BC741A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r w:rsidRPr="00BC741A">
        <w:rPr>
          <w:rFonts w:ascii="Sylfaen" w:eastAsia="Times New Roman" w:hAnsi="Sylfaen" w:cs="Sylfaen"/>
          <w:b/>
          <w:color w:val="C00000"/>
          <w:sz w:val="27"/>
          <w:szCs w:val="27"/>
        </w:rPr>
        <w:t>ფასის</w:t>
      </w:r>
      <w:r w:rsidRPr="00BC741A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r w:rsidRPr="00BC741A">
        <w:rPr>
          <w:rFonts w:ascii="Sylfaen" w:eastAsia="Times New Roman" w:hAnsi="Sylfaen" w:cs="Sylfaen"/>
          <w:b/>
          <w:color w:val="C00000"/>
          <w:sz w:val="27"/>
          <w:szCs w:val="27"/>
        </w:rPr>
        <w:t>განსაზღვრის</w:t>
      </w:r>
      <w:r w:rsidRPr="00BC741A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r w:rsidRPr="00BC741A">
        <w:rPr>
          <w:rFonts w:ascii="Sylfaen" w:eastAsia="Times New Roman" w:hAnsi="Sylfaen" w:cs="Sylfaen"/>
          <w:b/>
          <w:color w:val="C00000"/>
          <w:sz w:val="27"/>
          <w:szCs w:val="27"/>
        </w:rPr>
        <w:t>კითხვარი</w:t>
      </w:r>
    </w:p>
    <w:p w:rsidR="006D1F83" w:rsidRPr="006D1F83" w:rsidRDefault="006D1F83" w:rsidP="006D1F83">
      <w:pPr>
        <w:spacing w:after="0" w:line="240" w:lineRule="auto"/>
        <w:jc w:val="center"/>
        <w:rPr>
          <w:rFonts w:ascii="bpg superSquare Mtavruli" w:eastAsia="Times New Roman" w:hAnsi="bpg superSquare Mtavruli" w:cs="Times New Roman"/>
          <w:color w:val="484848"/>
          <w:sz w:val="27"/>
          <w:szCs w:val="27"/>
        </w:rPr>
      </w:pPr>
    </w:p>
    <w:p w:rsidR="006D1F83" w:rsidRPr="006D1F83" w:rsidRDefault="006D1F83" w:rsidP="006D1F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D1F83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დასახელება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ორგანიზაციულ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სამართლებრივი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ფორმის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მითითებით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60.75pt;height:18pt" o:ole="">
                  <v:imagedata r:id="rId6" o:title=""/>
                </v:shape>
                <w:control r:id="rId7" w:name="DefaultOcxName" w:shapeid="_x0000_i1069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მისამართი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ფაქტიური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3" type="#_x0000_t75" style="width:60.75pt;height:18pt" o:ole="">
                  <v:imagedata r:id="rId8" o:title=""/>
                </v:shape>
                <w:control r:id="rId9" w:name="DefaultOcxName1" w:shapeid="_x0000_i1073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1.2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ხელმძღვანელი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საკონტაქტო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პირი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7" type="#_x0000_t75" style="width:60.75pt;height:18pt" o:ole="">
                  <v:imagedata r:id="rId10" o:title=""/>
                </v:shape>
                <w:control r:id="rId11" w:name="DefaultOcxName2" w:shapeid="_x0000_i1077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1.3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ტელეფონი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/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ფაქსი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60.75pt;height:18pt" o:ole="">
                  <v:imagedata r:id="rId12" o:title=""/>
                </v:shape>
                <w:control r:id="rId13" w:name="DefaultOcxName3" w:shapeid="_x0000_i1081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1.4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ელ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.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ფოსტა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5" type="#_x0000_t75" style="width:60.75pt;height:18pt" o:ole="">
                  <v:imagedata r:id="rId10" o:title=""/>
                </v:shape>
                <w:control r:id="rId14" w:name="DefaultOcxName4" w:shapeid="_x0000_i1085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1.5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ფირმის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დაფუძნების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წელი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60.75pt;height:18pt" o:ole="">
                  <v:imagedata r:id="rId15" o:title=""/>
                </v:shape>
                <w:control r:id="rId16" w:name="DefaultOcxName5" w:shapeid="_x0000_i1151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23734C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  <w:lang w:val="ka-GE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1.6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ხართ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თუ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არა</w:t>
            </w:r>
            <w:r w:rsidR="0023734C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 xml:space="preserve"> </w:t>
            </w:r>
            <w:r w:rsidR="0023734C">
              <w:rPr>
                <w:rFonts w:ascii="Sylfaen" w:eastAsia="Times New Roman" w:hAnsi="Sylfaen" w:cs="Sylfaen"/>
                <w:color w:val="484848"/>
                <w:sz w:val="23"/>
                <w:szCs w:val="23"/>
                <w:lang w:val="ka-GE"/>
              </w:rPr>
              <w:t>დღგ-ს გადამხდელი?</w:t>
            </w:r>
          </w:p>
        </w:tc>
        <w:bookmarkStart w:id="0" w:name="_GoBack"/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2" type="#_x0000_t75" style="width:60.75pt;height:18pt" o:ole="">
                  <v:imagedata r:id="rId17" o:title=""/>
                </v:shape>
                <w:control r:id="rId18" w:name="DefaultOcxName6" w:shapeid="_x0000_i1152"/>
              </w:object>
            </w:r>
            <w:bookmarkEnd w:id="0"/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1.7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კომპანიას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აქვს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თუ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არა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შერეული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ოპერაციები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?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7" type="#_x0000_t75" style="width:60.75pt;height:18pt" o:ole="">
                  <v:imagedata r:id="rId19" o:title=""/>
                </v:shape>
                <w:control r:id="rId20" w:name="DefaultOcxName7" w:shapeid="_x0000_i1097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1.8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დებიტორ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კრედიტორების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?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1" type="#_x0000_t75" style="width:60.75pt;height:18pt" o:ole="">
                  <v:imagedata r:id="rId21" o:title=""/>
                </v:shape>
                <w:control r:id="rId22" w:name="DefaultOcxName8" w:shapeid="_x0000_i1101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1.9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მომსახურე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არარეზიდენტი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პირების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60.75pt;height:18pt" o:ole="">
                  <v:imagedata r:id="rId23" o:title=""/>
                </v:shape>
                <w:control r:id="rId24" w:name="DefaultOcxName9" w:shapeid="_x0000_i1105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1.10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საბანკო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ანგარიშების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ეროვნულ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ვალუტაში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60.75pt;height:18pt" o:ole="">
                  <v:imagedata r:id="rId25" o:title=""/>
                </v:shape>
                <w:control r:id="rId26" w:name="DefaultOcxName10" w:shapeid="_x0000_i1109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1.11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ძირითადი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საშუალებების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ერთეული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ნომენკლატურა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3" type="#_x0000_t75" style="width:60.75pt;height:18pt" o:ole="">
                  <v:imagedata r:id="rId27" o:title=""/>
                </v:shape>
                <w:control r:id="rId28" w:name="DefaultOcxName11" w:shapeid="_x0000_i1113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1.12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სასაქონლო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მატერიალური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მარაგების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ნაშთი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წლის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დასაწყისში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60.75pt;height:18pt" o:ole="">
                  <v:imagedata r:id="rId29" o:title=""/>
                </v:shape>
                <w:control r:id="rId30" w:name="DefaultOcxName12" w:shapeid="_x0000_i1117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1.13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სასაქონლო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მატერიალური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მარაგების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ნომენკლატურის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60.75pt;height:18pt" o:ole="">
                  <v:imagedata r:id="rId31" o:title=""/>
                </v:shape>
                <w:control r:id="rId32" w:name="DefaultOcxName13" w:shapeid="_x0000_i1121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1.14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ექსპორტ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იმპორტის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წლის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განმავლობაში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60.75pt;height:18pt" o:ole="">
                  <v:imagedata r:id="rId33" o:title=""/>
                </v:shape>
                <w:control r:id="rId34" w:name="DefaultOcxName14" w:shapeid="_x0000_i1125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1.15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იმპორტით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მიღებული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საქონლის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დასახელების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ნომენკლატურის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60.75pt;height:18pt" o:ole="">
                  <v:imagedata r:id="rId35" o:title=""/>
                </v:shape>
                <w:control r:id="rId36" w:name="DefaultOcxName15" w:shapeid="_x0000_i1129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1.16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პერსონალის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60.75pt;height:18pt" o:ole="">
                  <v:imagedata r:id="rId37" o:title=""/>
                </v:shape>
                <w:control r:id="rId38" w:name="DefaultOcxName16" w:shapeid="_x0000_i1133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1.17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ჩამოწერეთ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ოპერაციის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სახეობები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7" type="#_x0000_t75" style="width:60.75pt;height:18pt" o:ole="">
                  <v:imagedata r:id="rId39" o:title=""/>
                </v:shape>
                <w:control r:id="rId40" w:name="DefaultOcxName17" w:shapeid="_x0000_i1137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1.18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სალარო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აპარატების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60.75pt;height:18pt" o:ole="">
                  <v:imagedata r:id="rId41" o:title=""/>
                </v:shape>
                <w:control r:id="rId42" w:name="DefaultOcxName18" w:shapeid="_x0000_i1141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1.19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ობიექტების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60.75pt;height:18pt" o:ole="">
                  <v:imagedata r:id="rId37" o:title=""/>
                </v:shape>
                <w:control r:id="rId43" w:name="DefaultOcxName19" w:shapeid="_x0000_i1145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1.20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საბაჟო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დეკლარაციების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3000" w:type="dxa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9" type="#_x0000_t75" style="width:60.75pt;height:18pt" o:ole="">
                  <v:imagedata r:id="rId44" o:title=""/>
                </v:shape>
                <w:control r:id="rId45" w:name="DefaultOcxName20" w:shapeid="_x0000_i1149"/>
              </w:object>
            </w:r>
          </w:p>
        </w:tc>
      </w:tr>
      <w:tr w:rsidR="006D1F83" w:rsidRPr="006D1F83" w:rsidTr="006D1F83">
        <w:trPr>
          <w:tblCellSpacing w:w="0" w:type="dxa"/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1.21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ხელშეკრულებების</w:t>
            </w:r>
            <w:r w:rsidRPr="006D1F83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r w:rsidRPr="006D1F83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რაოდენობა</w:t>
            </w:r>
          </w:p>
        </w:tc>
        <w:tc>
          <w:tcPr>
            <w:tcW w:w="0" w:type="auto"/>
            <w:vAlign w:val="center"/>
            <w:hideMark/>
          </w:tcPr>
          <w:p w:rsidR="006D1F83" w:rsidRPr="006D1F83" w:rsidRDefault="006D1F83" w:rsidP="006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F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BB6844" w:rsidRDefault="00BB6844"/>
    <w:sectPr w:rsidR="00BB6844">
      <w:headerReference w:type="default" r:id="rId46"/>
      <w:footerReference w:type="default" r:id="rId4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86" w:rsidRDefault="00CB7386" w:rsidP="00CB7386">
      <w:pPr>
        <w:spacing w:after="0" w:line="240" w:lineRule="auto"/>
      </w:pPr>
      <w:r>
        <w:separator/>
      </w:r>
    </w:p>
  </w:endnote>
  <w:endnote w:type="continuationSeparator" w:id="0">
    <w:p w:rsidR="00CB7386" w:rsidRDefault="00CB7386" w:rsidP="00CB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superSquare Mtavrul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BE" w:rsidRPr="00A7023A" w:rsidRDefault="007C37BE" w:rsidP="007C37BE">
    <w:pPr>
      <w:pStyle w:val="Footer"/>
      <w:jc w:val="cen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</w:t>
    </w:r>
    <w:r w:rsidR="00075968">
      <w:rPr>
        <w:rFonts w:ascii="Sylfaen" w:hAnsi="Sylfaen"/>
        <w:color w:val="44546A" w:themeColor="text2"/>
        <w:sz w:val="18"/>
        <w:szCs w:val="18"/>
        <w:lang w:val="ka-GE"/>
      </w:rPr>
      <w:t xml:space="preserve">              </w:t>
    </w:r>
    <w:r w:rsidRPr="00A7023A">
      <w:rPr>
        <w:color w:val="44546A" w:themeColor="text2"/>
        <w:sz w:val="18"/>
        <w:szCs w:val="18"/>
        <w:lang w:val="pt-PT"/>
      </w:rPr>
      <w:t xml:space="preserve"> Tel:  +599 32 2 99 63 55</w:t>
    </w:r>
  </w:p>
  <w:p w:rsidR="007C37BE" w:rsidRPr="00A7023A" w:rsidRDefault="007C37BE" w:rsidP="007C37BE">
    <w:pPr>
      <w:pStyle w:val="Footer"/>
      <w:jc w:val="right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e-mail: </w:t>
    </w:r>
    <w:hyperlink r:id="rId1" w:history="1">
      <w:r w:rsidRPr="00A7023A">
        <w:rPr>
          <w:rStyle w:val="Hyperlink"/>
          <w:color w:val="44546A" w:themeColor="text2"/>
          <w:sz w:val="18"/>
          <w:szCs w:val="18"/>
          <w:lang w:val="pt-PT"/>
        </w:rPr>
        <w:t>info@tcgservice.com</w:t>
      </w:r>
    </w:hyperlink>
  </w:p>
  <w:p w:rsidR="007C37BE" w:rsidRPr="00A7023A" w:rsidRDefault="007C37BE" w:rsidP="007C37BE">
    <w:pPr>
      <w:pStyle w:val="Foo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                            </w:t>
    </w:r>
    <w:hyperlink r:id="rId2" w:history="1">
      <w:r w:rsidRPr="00A7023A">
        <w:rPr>
          <w:rStyle w:val="Hyperlink"/>
          <w:color w:val="44546A" w:themeColor="text2"/>
          <w:sz w:val="18"/>
          <w:szCs w:val="18"/>
          <w:lang w:val="pt-PT"/>
        </w:rPr>
        <w:t>www.tcgservice.com</w:t>
      </w:r>
    </w:hyperlink>
  </w:p>
  <w:p w:rsidR="00CB7386" w:rsidRDefault="00CB7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86" w:rsidRDefault="00CB7386" w:rsidP="00CB7386">
      <w:pPr>
        <w:spacing w:after="0" w:line="240" w:lineRule="auto"/>
      </w:pPr>
      <w:r>
        <w:separator/>
      </w:r>
    </w:p>
  </w:footnote>
  <w:footnote w:type="continuationSeparator" w:id="0">
    <w:p w:rsidR="00CB7386" w:rsidRDefault="00CB7386" w:rsidP="00CB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86" w:rsidRPr="00CB7386" w:rsidRDefault="00CB7386">
    <w:pPr>
      <w:pStyle w:val="Header"/>
      <w:rPr>
        <w:rFonts w:ascii="Sylfaen" w:hAnsi="Sylfaen"/>
        <w:lang w:val="ka-GE"/>
      </w:rPr>
    </w:pPr>
    <w:r w:rsidRPr="002467CB">
      <w:rPr>
        <w:noProof/>
        <w:lang w:eastAsia="zh-CN"/>
      </w:rPr>
      <w:drawing>
        <wp:inline distT="0" distB="0" distL="0" distR="0" wp14:anchorId="39B4EBDC" wp14:editId="6CC9393A">
          <wp:extent cx="1419225" cy="874577"/>
          <wp:effectExtent l="1905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47" cy="87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ylfaen" w:hAnsi="Sylfaen"/>
        <w:lang w:val="ka-GE"/>
      </w:rPr>
      <w:t xml:space="preserve">                                                                        </w:t>
    </w:r>
    <w:r w:rsidRPr="002467CB">
      <w:t>Tax Consulting Group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18"/>
    <w:rsid w:val="00075968"/>
    <w:rsid w:val="001C5750"/>
    <w:rsid w:val="0023734C"/>
    <w:rsid w:val="005A7E99"/>
    <w:rsid w:val="006D1F83"/>
    <w:rsid w:val="007C37BE"/>
    <w:rsid w:val="00B14318"/>
    <w:rsid w:val="00BB6844"/>
    <w:rsid w:val="00BC741A"/>
    <w:rsid w:val="00CB7386"/>
    <w:rsid w:val="00C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4201D535-B428-4ACE-9695-F0E55987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1F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1F83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86"/>
  </w:style>
  <w:style w:type="paragraph" w:styleId="Footer">
    <w:name w:val="footer"/>
    <w:basedOn w:val="Normal"/>
    <w:link w:val="FooterChar"/>
    <w:uiPriority w:val="99"/>
    <w:unhideWhenUsed/>
    <w:rsid w:val="00CB7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86"/>
  </w:style>
  <w:style w:type="character" w:styleId="Hyperlink">
    <w:name w:val="Hyperlink"/>
    <w:basedOn w:val="DefaultParagraphFont"/>
    <w:uiPriority w:val="99"/>
    <w:unhideWhenUsed/>
    <w:rsid w:val="007C3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footer" Target="foot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gservice.com" TargetMode="External"/><Relationship Id="rId1" Type="http://schemas.openxmlformats.org/officeDocument/2006/relationships/hyperlink" Target="mailto:info@tcgservi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0</DocSecurity>
  <Lines>12</Lines>
  <Paragraphs>3</Paragraphs>
  <ScaleCrop>false</ScaleCrop>
  <Company>Deftones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kevlishvili</cp:lastModifiedBy>
  <cp:revision>19</cp:revision>
  <dcterms:created xsi:type="dcterms:W3CDTF">2013-10-28T09:12:00Z</dcterms:created>
  <dcterms:modified xsi:type="dcterms:W3CDTF">2015-06-24T14:29:00Z</dcterms:modified>
</cp:coreProperties>
</file>